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4A3A" w14:textId="768CD3F5" w:rsidR="0045733F" w:rsidRPr="0045733F" w:rsidRDefault="0045733F" w:rsidP="0045733F">
      <w:pPr>
        <w:pStyle w:val="BodyText1"/>
        <w:tabs>
          <w:tab w:val="clear" w:pos="4820"/>
          <w:tab w:val="left" w:pos="851"/>
        </w:tabs>
        <w:spacing w:line="240" w:lineRule="auto"/>
        <w:ind w:right="0"/>
        <w:rPr>
          <w:sz w:val="16"/>
          <w:lang w:val="en-AU"/>
        </w:rPr>
      </w:pPr>
      <w:r>
        <w:rPr>
          <w:sz w:val="16"/>
          <w:szCs w:val="18"/>
        </w:rPr>
        <w:tab/>
      </w:r>
    </w:p>
    <w:p w14:paraId="2E087C92" w14:textId="77777777" w:rsidR="00D37514" w:rsidRDefault="00D37514" w:rsidP="0045733F">
      <w:pPr>
        <w:pStyle w:val="BodyText1"/>
        <w:tabs>
          <w:tab w:val="clear" w:pos="4820"/>
        </w:tabs>
        <w:spacing w:line="240" w:lineRule="auto"/>
        <w:ind w:right="0"/>
        <w:rPr>
          <w:vanish/>
          <w:color w:val="4F81BD" w:themeColor="accent1"/>
          <w:sz w:val="24"/>
          <w:szCs w:val="24"/>
          <w:lang w:val="en-AU"/>
        </w:rPr>
        <w:sectPr w:rsidR="00D37514" w:rsidSect="00BE6E41">
          <w:headerReference w:type="even" r:id="rId10"/>
          <w:headerReference w:type="default" r:id="rId11"/>
          <w:footerReference w:type="even" r:id="rId12"/>
          <w:footerReference w:type="default" r:id="rId13"/>
          <w:headerReference w:type="first" r:id="rId14"/>
          <w:footerReference w:type="first" r:id="rId15"/>
          <w:pgSz w:w="11906" w:h="16838"/>
          <w:pgMar w:top="2552" w:right="794" w:bottom="907" w:left="1134" w:header="720" w:footer="720" w:gutter="0"/>
          <w:cols w:space="720"/>
          <w:noEndnote/>
        </w:sectPr>
      </w:pPr>
    </w:p>
    <w:p w14:paraId="092D87F8" w14:textId="0B120102" w:rsidR="000E7D3B" w:rsidRDefault="000E7D3B" w:rsidP="0045733F">
      <w:pPr>
        <w:pStyle w:val="BodyText1"/>
        <w:tabs>
          <w:tab w:val="clear" w:pos="4820"/>
        </w:tabs>
        <w:spacing w:line="240" w:lineRule="auto"/>
        <w:ind w:right="0"/>
        <w:rPr>
          <w:sz w:val="24"/>
          <w:szCs w:val="24"/>
          <w:lang w:val="en-AU"/>
        </w:rPr>
      </w:pPr>
    </w:p>
    <w:p w14:paraId="4CBD6DC3" w14:textId="6AA803BE" w:rsidR="006E721B" w:rsidRPr="0045733F" w:rsidRDefault="006E721B" w:rsidP="0045733F">
      <w:pPr>
        <w:pStyle w:val="BodyText1"/>
        <w:tabs>
          <w:tab w:val="clear" w:pos="4820"/>
        </w:tabs>
        <w:spacing w:line="240" w:lineRule="auto"/>
        <w:ind w:right="0"/>
        <w:rPr>
          <w:sz w:val="24"/>
          <w:szCs w:val="24"/>
          <w:lang w:val="en-AU"/>
        </w:rPr>
      </w:pPr>
    </w:p>
    <w:p w14:paraId="3965C891" w14:textId="77777777" w:rsidR="00B318A6" w:rsidRDefault="00B318A6" w:rsidP="00B318A6">
      <w:pPr>
        <w:widowControl w:val="0"/>
        <w:tabs>
          <w:tab w:val="left" w:pos="1495"/>
          <w:tab w:val="right" w:pos="17987"/>
        </w:tabs>
        <w:suppressAutoHyphens/>
        <w:autoSpaceDE w:val="0"/>
        <w:autoSpaceDN w:val="0"/>
        <w:adjustRightInd w:val="0"/>
        <w:textAlignment w:val="baseline"/>
        <w:rPr>
          <w:rFonts w:ascii="GillSans Light" w:hAnsi="GillSans Light"/>
        </w:rPr>
      </w:pPr>
      <w:r>
        <w:rPr>
          <w:rFonts w:ascii="GillSans Light" w:hAnsi="GillSans Light"/>
        </w:rPr>
        <w:t>6 January 2023</w:t>
      </w:r>
    </w:p>
    <w:p w14:paraId="1DA73B6B" w14:textId="77777777" w:rsidR="00B318A6" w:rsidRDefault="00B318A6" w:rsidP="00B318A6">
      <w:pPr>
        <w:widowControl w:val="0"/>
        <w:tabs>
          <w:tab w:val="left" w:pos="1495"/>
          <w:tab w:val="right" w:pos="17987"/>
        </w:tabs>
        <w:suppressAutoHyphens/>
        <w:autoSpaceDE w:val="0"/>
        <w:autoSpaceDN w:val="0"/>
        <w:adjustRightInd w:val="0"/>
        <w:textAlignment w:val="baseline"/>
        <w:rPr>
          <w:rFonts w:ascii="GillSans Light" w:hAnsi="GillSans Light"/>
        </w:rPr>
      </w:pPr>
    </w:p>
    <w:p w14:paraId="3950B81C" w14:textId="600BD48E" w:rsidR="00B318A6" w:rsidRDefault="00CE4302" w:rsidP="00B318A6">
      <w:pPr>
        <w:spacing w:before="480" w:after="240"/>
        <w:rPr>
          <w:rFonts w:ascii="GillSans Light" w:hAnsi="GillSans Light"/>
          <w:lang w:val="en-US"/>
        </w:rPr>
      </w:pPr>
      <w:r>
        <w:rPr>
          <w:rFonts w:ascii="GillSans Light" w:hAnsi="GillSans Light"/>
          <w:lang w:val="en-US"/>
        </w:rPr>
        <w:t>D</w:t>
      </w:r>
      <w:r w:rsidR="00B318A6">
        <w:rPr>
          <w:rFonts w:ascii="GillSans Light" w:hAnsi="GillSans Light"/>
          <w:lang w:val="en-US"/>
        </w:rPr>
        <w:t>ear stakeholder</w:t>
      </w:r>
    </w:p>
    <w:p w14:paraId="68B3E103" w14:textId="339F377C" w:rsidR="00B318A6" w:rsidRDefault="00B318A6" w:rsidP="00B318A6">
      <w:pPr>
        <w:spacing w:before="480" w:after="240"/>
        <w:jc w:val="both"/>
        <w:rPr>
          <w:rFonts w:ascii="GillSans Light" w:hAnsi="GillSans Light"/>
        </w:rPr>
      </w:pPr>
      <w:r>
        <w:rPr>
          <w:rFonts w:ascii="GillSans Light" w:hAnsi="GillSans Light"/>
        </w:rPr>
        <w:t xml:space="preserve">Roadkill has wide-ranging consequences, not just for threatened species conservation and animal welfare, but also for road user safety and insurance, and amenity and tourism experience.  However, </w:t>
      </w:r>
      <w:r w:rsidRPr="008743C8">
        <w:rPr>
          <w:rFonts w:ascii="GillSans Light" w:hAnsi="GillSans Light"/>
        </w:rPr>
        <w:t>without data it is difficult to understand how significant the problem is and to determine how and where to direct mitigation.</w:t>
      </w:r>
    </w:p>
    <w:p w14:paraId="57CC1DEF" w14:textId="77777777" w:rsidR="00B318A6" w:rsidRPr="008743C8" w:rsidRDefault="00B318A6" w:rsidP="00B318A6">
      <w:pPr>
        <w:spacing w:before="480" w:after="240"/>
        <w:jc w:val="both"/>
        <w:rPr>
          <w:rFonts w:ascii="GillSans Light" w:hAnsi="GillSans Light"/>
        </w:rPr>
      </w:pPr>
      <w:r w:rsidRPr="008743C8">
        <w:rPr>
          <w:rFonts w:ascii="GillSans Light" w:hAnsi="GillSans Light"/>
        </w:rPr>
        <w:t xml:space="preserve">The Department of Natural Resource and Environment Tasmania (NRE Tas) has developed an in-house roadkill reporting app to enable ongoing collection of roadkill data by members of the public and </w:t>
      </w:r>
      <w:r>
        <w:rPr>
          <w:rFonts w:ascii="GillSans Light" w:hAnsi="GillSans Light"/>
        </w:rPr>
        <w:t>road managers</w:t>
      </w:r>
      <w:r w:rsidRPr="008743C8">
        <w:rPr>
          <w:rFonts w:ascii="GillSans Light" w:hAnsi="GillSans Light"/>
        </w:rPr>
        <w:t>.</w:t>
      </w:r>
    </w:p>
    <w:p w14:paraId="4CA53E9A" w14:textId="7E20720D" w:rsidR="00B318A6" w:rsidRPr="008743C8" w:rsidRDefault="00B318A6" w:rsidP="00B318A6">
      <w:pPr>
        <w:spacing w:before="480" w:after="240"/>
        <w:jc w:val="both"/>
        <w:rPr>
          <w:rFonts w:ascii="GillSans Light" w:hAnsi="GillSans Light"/>
        </w:rPr>
      </w:pPr>
      <w:r w:rsidRPr="008743C8">
        <w:rPr>
          <w:rFonts w:ascii="GillSans Light" w:hAnsi="GillSans Light"/>
        </w:rPr>
        <w:t xml:space="preserve">This new app will enable the collection of a </w:t>
      </w:r>
      <w:r>
        <w:rPr>
          <w:rFonts w:ascii="GillSans Light" w:hAnsi="GillSans Light"/>
        </w:rPr>
        <w:t>range</w:t>
      </w:r>
      <w:r w:rsidRPr="008743C8">
        <w:rPr>
          <w:rFonts w:ascii="GillSans Light" w:hAnsi="GillSans Light"/>
        </w:rPr>
        <w:t xml:space="preserve"> of species</w:t>
      </w:r>
      <w:r>
        <w:rPr>
          <w:rFonts w:ascii="GillSans Light" w:hAnsi="GillSans Light"/>
        </w:rPr>
        <w:t>,</w:t>
      </w:r>
      <w:r w:rsidRPr="008743C8">
        <w:rPr>
          <w:rFonts w:ascii="GillSans Light" w:hAnsi="GillSans Light"/>
        </w:rPr>
        <w:t xml:space="preserve"> including feral species.</w:t>
      </w:r>
      <w:r>
        <w:rPr>
          <w:rFonts w:ascii="GillSans Light" w:hAnsi="GillSans Light"/>
        </w:rPr>
        <w:t xml:space="preserve">  </w:t>
      </w:r>
      <w:r w:rsidRPr="008743C8">
        <w:rPr>
          <w:rFonts w:ascii="GillSans Light" w:hAnsi="GillSans Light"/>
        </w:rPr>
        <w:t>All data will be uploaded to the Natural Values Atlas (NVA) and the LIST promptly to allow regular interrogation of data. NRE Tas is confident this new app will provide the ideal forum for roadkill data collection now and into the future.</w:t>
      </w:r>
    </w:p>
    <w:p w14:paraId="7A5F7F8B" w14:textId="7122AB01" w:rsidR="00B318A6" w:rsidRPr="008743C8" w:rsidRDefault="00B318A6" w:rsidP="00B318A6">
      <w:pPr>
        <w:spacing w:before="480" w:after="240"/>
        <w:jc w:val="both"/>
        <w:rPr>
          <w:rFonts w:ascii="GillSans Light" w:hAnsi="GillSans Light"/>
        </w:rPr>
      </w:pPr>
      <w:r>
        <w:rPr>
          <w:rFonts w:ascii="GillSans Light" w:hAnsi="GillSans Light"/>
        </w:rPr>
        <w:t>Roadkill is a challenging issue to manage that relies on collective efforts and w</w:t>
      </w:r>
      <w:r w:rsidRPr="008743C8">
        <w:rPr>
          <w:rFonts w:ascii="GillSans Light" w:hAnsi="GillSans Light"/>
        </w:rPr>
        <w:t xml:space="preserve">hile the new roadkill reporter app will be available for anyone to use, it is our road workers who could really make the difference in the quantity and quality of the data collected. </w:t>
      </w:r>
      <w:r>
        <w:rPr>
          <w:rFonts w:ascii="GillSans Light" w:hAnsi="GillSans Light"/>
        </w:rPr>
        <w:t xml:space="preserve"> </w:t>
      </w:r>
      <w:r w:rsidRPr="008743C8">
        <w:rPr>
          <w:rFonts w:ascii="GillSans Light" w:hAnsi="GillSans Light"/>
        </w:rPr>
        <w:t>Workers removing roadkill from the road could also report these using the new app.</w:t>
      </w:r>
      <w:r>
        <w:rPr>
          <w:rFonts w:ascii="GillSans Light" w:hAnsi="GillSans Light"/>
        </w:rPr>
        <w:t xml:space="preserve"> </w:t>
      </w:r>
      <w:r w:rsidRPr="008743C8">
        <w:rPr>
          <w:rFonts w:ascii="GillSans Light" w:hAnsi="GillSans Light"/>
        </w:rPr>
        <w:t xml:space="preserve"> Councils can tag their reports with the council name to allow them to download reports their workers have submitted from the NVA, or interrogate the data on The LIST.</w:t>
      </w:r>
      <w:r>
        <w:rPr>
          <w:rFonts w:ascii="GillSans Light" w:hAnsi="GillSans Light"/>
        </w:rPr>
        <w:t xml:space="preserve"> </w:t>
      </w:r>
      <w:r w:rsidRPr="008743C8">
        <w:rPr>
          <w:rFonts w:ascii="GillSans Light" w:hAnsi="GillSans Light"/>
        </w:rPr>
        <w:t xml:space="preserve"> This will allow councils to take a proactive position on mitigating roadkill in their jurisdiction and enable an informed response to queries from their ratepayers.</w:t>
      </w:r>
    </w:p>
    <w:p w14:paraId="5467CB99" w14:textId="0A0B6ABF" w:rsidR="00B318A6" w:rsidRDefault="00B318A6" w:rsidP="00B318A6">
      <w:pPr>
        <w:spacing w:before="480" w:after="240"/>
        <w:jc w:val="both"/>
        <w:rPr>
          <w:rFonts w:ascii="GillSans Light" w:hAnsi="GillSans Light"/>
        </w:rPr>
      </w:pPr>
      <w:r>
        <w:rPr>
          <w:rFonts w:ascii="GillSans Light" w:hAnsi="GillSans Light"/>
        </w:rPr>
        <w:t>I</w:t>
      </w:r>
      <w:r w:rsidRPr="008743C8">
        <w:rPr>
          <w:rFonts w:ascii="GillSans Light" w:hAnsi="GillSans Light"/>
        </w:rPr>
        <w:t xml:space="preserve"> also </w:t>
      </w:r>
      <w:r>
        <w:rPr>
          <w:rFonts w:ascii="GillSans Light" w:hAnsi="GillSans Light"/>
        </w:rPr>
        <w:t>encourage you</w:t>
      </w:r>
      <w:r w:rsidRPr="008743C8">
        <w:rPr>
          <w:rFonts w:ascii="GillSans Light" w:hAnsi="GillSans Light"/>
        </w:rPr>
        <w:t xml:space="preserve"> to share information about the app on your social media channels. Instructions on how to download and use the new app are attached</w:t>
      </w:r>
      <w:r>
        <w:rPr>
          <w:rFonts w:ascii="GillSans Light" w:hAnsi="GillSans Light"/>
        </w:rPr>
        <w:t xml:space="preserve"> and can also be found on the NRE Tas website (</w:t>
      </w:r>
      <w:hyperlink r:id="rId16" w:history="1">
        <w:r w:rsidRPr="0008583F">
          <w:rPr>
            <w:rStyle w:val="Hyperlink"/>
            <w:rFonts w:ascii="GillSans Light" w:hAnsi="GillSans Light"/>
          </w:rPr>
          <w:t>https://nre.tas.gov.au</w:t>
        </w:r>
      </w:hyperlink>
      <w:r>
        <w:rPr>
          <w:rFonts w:ascii="GillSans Light" w:hAnsi="GillSans Light"/>
        </w:rPr>
        <w:t>)</w:t>
      </w:r>
      <w:r w:rsidRPr="008743C8">
        <w:rPr>
          <w:rFonts w:ascii="GillSans Light" w:hAnsi="GillSans Light"/>
        </w:rPr>
        <w:t>.</w:t>
      </w:r>
    </w:p>
    <w:p w14:paraId="2CFA963B" w14:textId="77777777" w:rsidR="00B318A6" w:rsidRDefault="00B318A6" w:rsidP="00B318A6">
      <w:pPr>
        <w:spacing w:before="480" w:after="240"/>
        <w:jc w:val="both"/>
        <w:rPr>
          <w:rFonts w:ascii="GillSans Light" w:hAnsi="GillSans Light"/>
        </w:rPr>
      </w:pPr>
      <w:r w:rsidRPr="008743C8">
        <w:rPr>
          <w:rFonts w:ascii="GillSans Light" w:hAnsi="GillSans Light"/>
        </w:rPr>
        <w:t>I thank you in advance for your ongoing support of roadkill data collectio</w:t>
      </w:r>
      <w:r>
        <w:rPr>
          <w:rFonts w:ascii="GillSans Light" w:hAnsi="GillSans Light"/>
        </w:rPr>
        <w:t>n.</w:t>
      </w:r>
    </w:p>
    <w:p w14:paraId="2462339F" w14:textId="77777777" w:rsidR="00B318A6" w:rsidRDefault="00B318A6" w:rsidP="00B318A6">
      <w:pPr>
        <w:pStyle w:val="Header"/>
        <w:rPr>
          <w:rFonts w:ascii="GillSans Light" w:hAnsi="GillSans Light"/>
          <w:sz w:val="24"/>
        </w:rPr>
      </w:pPr>
    </w:p>
    <w:p w14:paraId="66631A99" w14:textId="77777777" w:rsidR="00B318A6" w:rsidRPr="00C47E00" w:rsidRDefault="00B318A6" w:rsidP="00B318A6">
      <w:pPr>
        <w:pStyle w:val="Header"/>
        <w:rPr>
          <w:rFonts w:ascii="GillSans Light" w:hAnsi="GillSans Light"/>
          <w:sz w:val="24"/>
        </w:rPr>
      </w:pPr>
      <w:r w:rsidRPr="00C47E00">
        <w:rPr>
          <w:rFonts w:ascii="GillSans Light" w:hAnsi="GillSans Light"/>
          <w:sz w:val="24"/>
        </w:rPr>
        <w:t>Yours sincerely</w:t>
      </w:r>
    </w:p>
    <w:p w14:paraId="0300567F" w14:textId="77777777" w:rsidR="00B318A6" w:rsidRDefault="00B318A6" w:rsidP="00B318A6">
      <w:pPr>
        <w:jc w:val="both"/>
        <w:rPr>
          <w:rFonts w:ascii="GillSans Light" w:hAnsi="GillSans Light"/>
        </w:rPr>
      </w:pPr>
    </w:p>
    <w:p w14:paraId="3F0303BA" w14:textId="77777777" w:rsidR="00B318A6" w:rsidRDefault="00B318A6" w:rsidP="00B318A6">
      <w:pPr>
        <w:jc w:val="both"/>
        <w:rPr>
          <w:rFonts w:ascii="GillSans Light" w:hAnsi="GillSans Light"/>
        </w:rPr>
      </w:pPr>
    </w:p>
    <w:p w14:paraId="71B2DC3F" w14:textId="77777777" w:rsidR="00B318A6" w:rsidRDefault="00B318A6" w:rsidP="00B318A6">
      <w:pPr>
        <w:jc w:val="both"/>
        <w:rPr>
          <w:rFonts w:ascii="GillSans Light" w:hAnsi="GillSans Light"/>
        </w:rPr>
      </w:pPr>
    </w:p>
    <w:p w14:paraId="3D56876A" w14:textId="65832ED8" w:rsidR="00B318A6" w:rsidRDefault="00CE4302" w:rsidP="00B318A6">
      <w:pPr>
        <w:jc w:val="both"/>
        <w:rPr>
          <w:rFonts w:ascii="GillSans Light" w:hAnsi="GillSans Light"/>
        </w:rPr>
      </w:pPr>
      <w:r>
        <w:rPr>
          <w:noProof/>
        </w:rPr>
        <w:drawing>
          <wp:inline distT="0" distB="0" distL="0" distR="0" wp14:anchorId="6E867DA3" wp14:editId="6D1CADC3">
            <wp:extent cx="2063115" cy="137541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115" cy="1375410"/>
                    </a:xfrm>
                    <a:prstGeom prst="rect">
                      <a:avLst/>
                    </a:prstGeom>
                    <a:noFill/>
                    <a:ln>
                      <a:noFill/>
                    </a:ln>
                  </pic:spPr>
                </pic:pic>
              </a:graphicData>
            </a:graphic>
          </wp:inline>
        </w:drawing>
      </w:r>
    </w:p>
    <w:p w14:paraId="3B95B211" w14:textId="77777777" w:rsidR="00B318A6" w:rsidRDefault="00B318A6" w:rsidP="00B318A6">
      <w:pPr>
        <w:jc w:val="both"/>
        <w:rPr>
          <w:rFonts w:ascii="GillSans Light" w:hAnsi="GillSans Light"/>
        </w:rPr>
      </w:pPr>
    </w:p>
    <w:p w14:paraId="78DD17BB" w14:textId="7A5E19AC" w:rsidR="00B318A6" w:rsidRPr="00C47E00" w:rsidRDefault="00B318A6" w:rsidP="00B318A6">
      <w:pPr>
        <w:jc w:val="both"/>
        <w:rPr>
          <w:rFonts w:ascii="GillSans Light" w:hAnsi="GillSans Light"/>
        </w:rPr>
      </w:pPr>
      <w:r>
        <w:rPr>
          <w:rFonts w:ascii="GillSans Light" w:hAnsi="GillSans Light"/>
        </w:rPr>
        <w:t>SOPHIE MULLER</w:t>
      </w:r>
    </w:p>
    <w:p w14:paraId="54E44DCE" w14:textId="6C480128" w:rsidR="00B318A6" w:rsidRDefault="00B318A6" w:rsidP="00B318A6">
      <w:pPr>
        <w:pStyle w:val="Address"/>
        <w:spacing w:before="0" w:after="0"/>
        <w:jc w:val="both"/>
        <w:rPr>
          <w:rFonts w:ascii="GillSans Light" w:hAnsi="GillSans Light"/>
          <w:b/>
          <w:bCs/>
        </w:rPr>
      </w:pPr>
      <w:r>
        <w:rPr>
          <w:rFonts w:ascii="GillSans Light" w:hAnsi="GillSans Light"/>
          <w:b/>
          <w:bCs/>
        </w:rPr>
        <w:t>DEPUTY SECRETARY</w:t>
      </w:r>
    </w:p>
    <w:p w14:paraId="21614D20" w14:textId="6F48A07E" w:rsidR="00B318A6" w:rsidRDefault="00B318A6" w:rsidP="00B318A6">
      <w:pPr>
        <w:pStyle w:val="Address"/>
        <w:spacing w:before="0" w:after="0"/>
        <w:jc w:val="both"/>
        <w:rPr>
          <w:rFonts w:ascii="GillSans Light" w:hAnsi="GillSans Light"/>
          <w:b/>
          <w:bCs/>
        </w:rPr>
      </w:pPr>
      <w:r>
        <w:rPr>
          <w:rFonts w:ascii="GillSans Light" w:hAnsi="GillSans Light"/>
          <w:b/>
          <w:bCs/>
        </w:rPr>
        <w:t>ENVIRONMENT, HERITAGE AND LANDS</w:t>
      </w:r>
    </w:p>
    <w:p w14:paraId="5589AED4" w14:textId="77777777" w:rsidR="00B318A6" w:rsidRPr="00DE350D" w:rsidRDefault="00B318A6" w:rsidP="00B318A6">
      <w:pPr>
        <w:pStyle w:val="Address"/>
        <w:spacing w:before="0" w:after="0"/>
        <w:jc w:val="both"/>
        <w:rPr>
          <w:rFonts w:ascii="GillSans Light" w:hAnsi="GillSans Light"/>
        </w:rPr>
      </w:pPr>
    </w:p>
    <w:p w14:paraId="32C5DE88" w14:textId="7366E43A" w:rsidR="000E7D3B" w:rsidRDefault="000E7D3B" w:rsidP="00B318A6">
      <w:pPr>
        <w:pStyle w:val="BodyText1"/>
        <w:tabs>
          <w:tab w:val="clear" w:pos="4820"/>
        </w:tabs>
        <w:spacing w:line="240" w:lineRule="auto"/>
        <w:ind w:right="0"/>
        <w:jc w:val="both"/>
        <w:rPr>
          <w:sz w:val="24"/>
          <w:szCs w:val="24"/>
          <w:lang w:val="en-AU"/>
        </w:rPr>
      </w:pPr>
    </w:p>
    <w:sectPr w:rsidR="000E7D3B" w:rsidSect="00B318A6">
      <w:headerReference w:type="default" r:id="rId18"/>
      <w:footerReference w:type="default" r:id="rId19"/>
      <w:type w:val="continuous"/>
      <w:pgSz w:w="11906" w:h="16838"/>
      <w:pgMar w:top="1134" w:right="991" w:bottom="907"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332" w14:textId="77777777" w:rsidR="004D4386" w:rsidRDefault="004D4386" w:rsidP="00BE6E41">
      <w:r>
        <w:separator/>
      </w:r>
    </w:p>
  </w:endnote>
  <w:endnote w:type="continuationSeparator" w:id="0">
    <w:p w14:paraId="74509EE0" w14:textId="77777777" w:rsidR="004D4386" w:rsidRDefault="004D4386" w:rsidP="00B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altName w:val="Calibri"/>
    <w:charset w:val="00"/>
    <w:family w:val="swiss"/>
    <w:pitch w:val="variable"/>
    <w:sig w:usb0="00000007" w:usb1="00000000" w:usb2="00000000" w:usb3="00000000" w:csb0="00000093" w:csb1="00000000"/>
  </w:font>
  <w:font w:name="GillSans">
    <w:altName w:val="Lucida Sans Unicode"/>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2F46" w14:textId="77777777" w:rsidR="00F33B67" w:rsidRDefault="00F3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8239" w14:textId="77777777" w:rsidR="00F33B67" w:rsidRDefault="00F33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343A" w14:textId="77777777" w:rsidR="00F33B67" w:rsidRDefault="00F33B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67270517"/>
      <w:docPartObj>
        <w:docPartGallery w:val="Page Numbers (Bottom of Page)"/>
        <w:docPartUnique/>
      </w:docPartObj>
    </w:sdtPr>
    <w:sdtEndPr/>
    <w:sdtContent>
      <w:sdt>
        <w:sdtPr>
          <w:rPr>
            <w:szCs w:val="18"/>
          </w:rPr>
          <w:id w:val="-1489324884"/>
          <w:docPartObj>
            <w:docPartGallery w:val="Page Numbers (Top of Page)"/>
            <w:docPartUnique/>
          </w:docPartObj>
        </w:sdtPr>
        <w:sdtEndPr/>
        <w:sdtContent>
          <w:p w14:paraId="7F222EB6" w14:textId="77777777" w:rsidR="00D37514" w:rsidRPr="00D37514" w:rsidRDefault="00D37514">
            <w:pPr>
              <w:pStyle w:val="Footer"/>
              <w:jc w:val="right"/>
              <w:rPr>
                <w:szCs w:val="18"/>
              </w:rPr>
            </w:pPr>
            <w:r w:rsidRPr="00D37514">
              <w:rPr>
                <w:szCs w:val="18"/>
              </w:rPr>
              <w:t xml:space="preserve">Page </w:t>
            </w:r>
            <w:r w:rsidRPr="00D37514">
              <w:rPr>
                <w:b/>
                <w:bCs/>
                <w:szCs w:val="18"/>
              </w:rPr>
              <w:fldChar w:fldCharType="begin"/>
            </w:r>
            <w:r w:rsidRPr="00D37514">
              <w:rPr>
                <w:b/>
                <w:bCs/>
                <w:szCs w:val="18"/>
              </w:rPr>
              <w:instrText xml:space="preserve"> PAGE </w:instrText>
            </w:r>
            <w:r w:rsidRPr="00D37514">
              <w:rPr>
                <w:b/>
                <w:bCs/>
                <w:szCs w:val="18"/>
              </w:rPr>
              <w:fldChar w:fldCharType="separate"/>
            </w:r>
            <w:r w:rsidR="00574C22">
              <w:rPr>
                <w:b/>
                <w:bCs/>
                <w:noProof/>
                <w:szCs w:val="18"/>
              </w:rPr>
              <w:t>2</w:t>
            </w:r>
            <w:r w:rsidRPr="00D37514">
              <w:rPr>
                <w:b/>
                <w:bCs/>
                <w:szCs w:val="18"/>
              </w:rPr>
              <w:fldChar w:fldCharType="end"/>
            </w:r>
            <w:r w:rsidRPr="00D37514">
              <w:rPr>
                <w:szCs w:val="18"/>
              </w:rPr>
              <w:t xml:space="preserve"> of </w:t>
            </w:r>
            <w:r w:rsidRPr="00D37514">
              <w:rPr>
                <w:b/>
                <w:bCs/>
                <w:szCs w:val="18"/>
              </w:rPr>
              <w:fldChar w:fldCharType="begin"/>
            </w:r>
            <w:r w:rsidRPr="00D37514">
              <w:rPr>
                <w:b/>
                <w:bCs/>
                <w:szCs w:val="18"/>
              </w:rPr>
              <w:instrText xml:space="preserve"> NUMPAGES  </w:instrText>
            </w:r>
            <w:r w:rsidRPr="00D37514">
              <w:rPr>
                <w:b/>
                <w:bCs/>
                <w:szCs w:val="18"/>
              </w:rPr>
              <w:fldChar w:fldCharType="separate"/>
            </w:r>
            <w:r w:rsidR="00574C22">
              <w:rPr>
                <w:b/>
                <w:bCs/>
                <w:noProof/>
                <w:szCs w:val="18"/>
              </w:rPr>
              <w:t>2</w:t>
            </w:r>
            <w:r w:rsidRPr="00D37514">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9C97" w14:textId="77777777" w:rsidR="004D4386" w:rsidRDefault="004D4386" w:rsidP="00BE6E41">
      <w:r>
        <w:separator/>
      </w:r>
    </w:p>
  </w:footnote>
  <w:footnote w:type="continuationSeparator" w:id="0">
    <w:p w14:paraId="33F53CC3" w14:textId="77777777" w:rsidR="004D4386" w:rsidRDefault="004D4386" w:rsidP="00BE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61AA" w14:textId="77777777" w:rsidR="00F33B67" w:rsidRDefault="00F33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F52" w14:textId="09DCC46E" w:rsidR="00BE6E41" w:rsidRPr="00BE6E41" w:rsidRDefault="00A34F6A" w:rsidP="000E7D3B">
    <w:pPr>
      <w:widowControl w:val="0"/>
      <w:tabs>
        <w:tab w:val="right" w:pos="17987"/>
      </w:tabs>
      <w:suppressAutoHyphens/>
      <w:autoSpaceDE w:val="0"/>
      <w:autoSpaceDN w:val="0"/>
      <w:adjustRightInd w:val="0"/>
      <w:spacing w:line="288" w:lineRule="auto"/>
      <w:textAlignment w:val="baseline"/>
      <w:rPr>
        <w:rFonts w:ascii="GillSans Light" w:hAnsi="GillSans Light"/>
        <w:caps/>
        <w:color w:val="000000"/>
        <w:sz w:val="18"/>
        <w:szCs w:val="18"/>
        <w:lang w:val="en-GB"/>
      </w:rPr>
    </w:pPr>
    <w:r w:rsidRPr="00D32781">
      <w:rPr>
        <w:rFonts w:ascii="Gill Sans MT" w:hAnsi="Gill Sans MT"/>
        <w:noProof/>
        <w:sz w:val="28"/>
        <w:lang w:eastAsia="en-AU"/>
      </w:rPr>
      <w:drawing>
        <wp:anchor distT="0" distB="0" distL="114300" distR="114300" simplePos="0" relativeHeight="251659264" behindDoc="1" locked="0" layoutInCell="1" allowOverlap="1" wp14:anchorId="5A809158" wp14:editId="6D78B478">
          <wp:simplePos x="0" y="0"/>
          <wp:positionH relativeFrom="column">
            <wp:posOffset>5438775</wp:posOffset>
          </wp:positionH>
          <wp:positionV relativeFrom="paragraph">
            <wp:posOffset>10160</wp:posOffset>
          </wp:positionV>
          <wp:extent cx="914400" cy="850900"/>
          <wp:effectExtent l="0" t="0" r="0" b="6350"/>
          <wp:wrapNone/>
          <wp:docPr id="1" name="Picture 1" descr="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41">
      <w:rPr>
        <w:rFonts w:ascii="GillSans" w:hAnsi="GillSans"/>
        <w:color w:val="000000"/>
        <w:sz w:val="28"/>
        <w:szCs w:val="28"/>
        <w:lang w:val="en-GB"/>
      </w:rPr>
      <w:t xml:space="preserve">Department of </w:t>
    </w:r>
    <w:r w:rsidR="001C081B">
      <w:rPr>
        <w:rFonts w:ascii="GillSans" w:hAnsi="GillSans"/>
        <w:color w:val="000000"/>
        <w:sz w:val="28"/>
        <w:szCs w:val="28"/>
        <w:lang w:val="en-GB"/>
      </w:rPr>
      <w:t>Natural Resources and Environment Tasmania</w:t>
    </w:r>
    <w:r w:rsidR="00BE6E41">
      <w:rPr>
        <w:rFonts w:ascii="GillSans" w:hAnsi="GillSans"/>
        <w:color w:val="000000"/>
        <w:sz w:val="28"/>
        <w:szCs w:val="28"/>
        <w:lang w:val="en-GB"/>
      </w:rPr>
      <w:t xml:space="preserve"> </w:t>
    </w:r>
    <w:r w:rsidR="00BE6E41">
      <w:rPr>
        <w:rFonts w:ascii="GillSans" w:hAnsi="GillSans"/>
        <w:color w:val="000000"/>
        <w:sz w:val="28"/>
        <w:szCs w:val="28"/>
        <w:lang w:val="en-GB"/>
      </w:rPr>
      <w:br/>
    </w:r>
    <w:r w:rsidR="006E721B" w:rsidRPr="00F33B67">
      <w:rPr>
        <w:rFonts w:ascii="GillSans Light" w:hAnsi="GillSans Light"/>
        <w:caps/>
        <w:color w:val="000000"/>
        <w:lang w:val="en-GB"/>
      </w:rPr>
      <w:t>Environment</w:t>
    </w:r>
    <w:r w:rsidR="00801FD5" w:rsidRPr="00F33B67">
      <w:rPr>
        <w:rFonts w:ascii="GillSans Light" w:hAnsi="GillSans Light"/>
        <w:caps/>
        <w:color w:val="000000"/>
        <w:lang w:val="en-GB"/>
      </w:rPr>
      <w:t xml:space="preserve"> BUSINESS UNIT</w:t>
    </w:r>
  </w:p>
  <w:p w14:paraId="41862683" w14:textId="257462D5" w:rsidR="00EC23A8" w:rsidRDefault="00EC23A8" w:rsidP="000E7D3B">
    <w:pPr>
      <w:widowControl w:val="0"/>
      <w:tabs>
        <w:tab w:val="right" w:pos="17987"/>
      </w:tabs>
      <w:suppressAutoHyphens/>
      <w:autoSpaceDE w:val="0"/>
      <w:autoSpaceDN w:val="0"/>
      <w:adjustRightInd w:val="0"/>
      <w:spacing w:before="160"/>
      <w:textAlignment w:val="baseline"/>
      <w:rPr>
        <w:rFonts w:ascii="GillSans Light" w:hAnsi="GillSans Light"/>
        <w:color w:val="000000"/>
        <w:sz w:val="18"/>
        <w:szCs w:val="18"/>
        <w:lang w:val="en-GB"/>
      </w:rPr>
    </w:pPr>
    <w:r w:rsidRPr="00EC23A8">
      <w:rPr>
        <w:rFonts w:ascii="GillSans Light" w:hAnsi="GillSans Light"/>
        <w:b/>
        <w:color w:val="000000"/>
        <w:sz w:val="18"/>
        <w:szCs w:val="18"/>
        <w:lang w:val="en-GB"/>
      </w:rPr>
      <w:t>Hobart</w:t>
    </w:r>
    <w:r w:rsidRPr="00EC23A8">
      <w:rPr>
        <w:rFonts w:ascii="GillSans Light" w:hAnsi="GillSans Light"/>
        <w:color w:val="000000"/>
        <w:sz w:val="18"/>
        <w:szCs w:val="18"/>
        <w:lang w:val="en-GB"/>
      </w:rPr>
      <w:t xml:space="preserve"> GPO</w:t>
    </w:r>
    <w:r>
      <w:rPr>
        <w:rFonts w:ascii="GillSans Light" w:hAnsi="GillSans Light"/>
        <w:color w:val="000000"/>
        <w:sz w:val="18"/>
        <w:szCs w:val="18"/>
        <w:lang w:val="en-GB"/>
      </w:rPr>
      <w:t xml:space="preserve"> Box 44, Hobart, Tasmania, 7001</w:t>
    </w:r>
    <w:r>
      <w:rPr>
        <w:rFonts w:ascii="GillSans Light" w:hAnsi="GillSans Light"/>
        <w:color w:val="000000"/>
        <w:sz w:val="18"/>
        <w:szCs w:val="18"/>
        <w:lang w:val="en-GB"/>
      </w:rPr>
      <w:br/>
    </w:r>
    <w:r w:rsidRPr="00EC23A8">
      <w:rPr>
        <w:rFonts w:ascii="GillSans Light" w:hAnsi="GillSans Light"/>
        <w:b/>
        <w:color w:val="000000"/>
        <w:sz w:val="18"/>
        <w:szCs w:val="18"/>
        <w:lang w:val="en-GB"/>
      </w:rPr>
      <w:t>Launceston</w:t>
    </w:r>
    <w:r w:rsidRPr="00EC23A8">
      <w:rPr>
        <w:rFonts w:ascii="GillSans Light" w:hAnsi="GillSans Light"/>
        <w:color w:val="000000"/>
        <w:sz w:val="18"/>
        <w:szCs w:val="18"/>
        <w:lang w:val="en-GB"/>
      </w:rPr>
      <w:t xml:space="preserve"> PO Box 46</w:t>
    </w:r>
    <w:r>
      <w:rPr>
        <w:rFonts w:ascii="GillSans Light" w:hAnsi="GillSans Light"/>
        <w:color w:val="000000"/>
        <w:sz w:val="18"/>
        <w:szCs w:val="18"/>
        <w:lang w:val="en-GB"/>
      </w:rPr>
      <w:t>, Kings Meadows, Tasmania, 7249</w:t>
    </w:r>
    <w:r>
      <w:rPr>
        <w:rFonts w:ascii="GillSans Light" w:hAnsi="GillSans Light"/>
        <w:color w:val="000000"/>
        <w:sz w:val="18"/>
        <w:szCs w:val="18"/>
        <w:lang w:val="en-GB"/>
      </w:rPr>
      <w:br/>
    </w:r>
    <w:r w:rsidRPr="00EC23A8">
      <w:rPr>
        <w:rFonts w:ascii="GillSans Light" w:hAnsi="GillSans Light"/>
        <w:b/>
        <w:color w:val="000000"/>
        <w:sz w:val="18"/>
        <w:szCs w:val="18"/>
        <w:lang w:val="en-GB"/>
      </w:rPr>
      <w:t>Devonport</w:t>
    </w:r>
    <w:r w:rsidRPr="00EC23A8">
      <w:rPr>
        <w:rFonts w:ascii="GillSans Light" w:hAnsi="GillSans Light"/>
        <w:color w:val="000000"/>
        <w:sz w:val="18"/>
        <w:szCs w:val="18"/>
        <w:lang w:val="en-GB"/>
      </w:rPr>
      <w:t xml:space="preserve"> PO Box 303, Devonport, Tasmania, 7310</w:t>
    </w:r>
  </w:p>
  <w:p w14:paraId="528054BE" w14:textId="78DBF385" w:rsidR="00EC23A8" w:rsidRPr="00EC23A8" w:rsidRDefault="00EC23A8" w:rsidP="00EC23A8">
    <w:pPr>
      <w:rPr>
        <w:rFonts w:ascii="GillSans Light" w:hAnsi="GillSans Light"/>
        <w:color w:val="000000"/>
        <w:sz w:val="18"/>
        <w:szCs w:val="18"/>
        <w:lang w:val="en-GB"/>
      </w:rPr>
    </w:pPr>
    <w:r w:rsidRPr="00EC23A8">
      <w:rPr>
        <w:rFonts w:ascii="GillSans Light" w:hAnsi="GillSans Light"/>
        <w:color w:val="000000"/>
        <w:sz w:val="18"/>
        <w:szCs w:val="18"/>
        <w:lang w:val="en-GB"/>
      </w:rPr>
      <w:t>Ph 1300 368 550</w:t>
    </w:r>
  </w:p>
  <w:p w14:paraId="203FDF1B" w14:textId="5A80BCD6" w:rsidR="000E7D3B" w:rsidRPr="00EC23A8" w:rsidRDefault="00EC23A8" w:rsidP="000E7D3B">
    <w:pPr>
      <w:rPr>
        <w:rFonts w:ascii="GillSans Light" w:hAnsi="GillSans Light"/>
        <w:color w:val="000000"/>
        <w:sz w:val="18"/>
        <w:szCs w:val="18"/>
        <w:lang w:val="en-GB"/>
      </w:rPr>
    </w:pPr>
    <w:r w:rsidRPr="00EC23A8">
      <w:rPr>
        <w:rFonts w:ascii="GillSans Light" w:hAnsi="GillSans Light"/>
        <w:color w:val="000000"/>
        <w:sz w:val="18"/>
        <w:szCs w:val="18"/>
        <w:lang w:val="en-GB"/>
      </w:rPr>
      <w:t xml:space="preserve">Web </w:t>
    </w:r>
    <w:r w:rsidR="00EC5812">
      <w:rPr>
        <w:rFonts w:ascii="GillSans Light" w:hAnsi="GillSans Light"/>
        <w:color w:val="000000"/>
        <w:sz w:val="18"/>
        <w:szCs w:val="18"/>
        <w:lang w:val="en-GB"/>
      </w:rPr>
      <w:t>nre</w:t>
    </w:r>
    <w:r w:rsidRPr="00EC23A8">
      <w:rPr>
        <w:rFonts w:ascii="GillSans Light" w:hAnsi="GillSans Light"/>
        <w:color w:val="000000"/>
        <w:sz w:val="18"/>
        <w:szCs w:val="18"/>
        <w:lang w:val="en-GB"/>
      </w:rPr>
      <w:t>.tas.gov.au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AFD5" w14:textId="77777777" w:rsidR="00F33B67" w:rsidRDefault="00F33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95E" w14:textId="77777777" w:rsidR="00D37514" w:rsidRPr="00D37514" w:rsidRDefault="00D37514" w:rsidP="00574C22">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9F"/>
    <w:rsid w:val="00084C4C"/>
    <w:rsid w:val="000C26D9"/>
    <w:rsid w:val="000E6DAF"/>
    <w:rsid w:val="000E7D3B"/>
    <w:rsid w:val="000F1B52"/>
    <w:rsid w:val="00162CA2"/>
    <w:rsid w:val="001C081B"/>
    <w:rsid w:val="0044799F"/>
    <w:rsid w:val="0045733F"/>
    <w:rsid w:val="004D4386"/>
    <w:rsid w:val="00574C22"/>
    <w:rsid w:val="00582C00"/>
    <w:rsid w:val="0066697D"/>
    <w:rsid w:val="006E721B"/>
    <w:rsid w:val="00801FD5"/>
    <w:rsid w:val="00856E83"/>
    <w:rsid w:val="00864EA2"/>
    <w:rsid w:val="008C0A40"/>
    <w:rsid w:val="00964657"/>
    <w:rsid w:val="00A267E8"/>
    <w:rsid w:val="00A34BF3"/>
    <w:rsid w:val="00A34F6A"/>
    <w:rsid w:val="00B202C3"/>
    <w:rsid w:val="00B318A6"/>
    <w:rsid w:val="00BE6E41"/>
    <w:rsid w:val="00CB67E3"/>
    <w:rsid w:val="00CE4302"/>
    <w:rsid w:val="00D0627A"/>
    <w:rsid w:val="00D37514"/>
    <w:rsid w:val="00EB62FB"/>
    <w:rsid w:val="00EC23A8"/>
    <w:rsid w:val="00EC5812"/>
    <w:rsid w:val="00F33B67"/>
    <w:rsid w:val="00F41DC5"/>
    <w:rsid w:val="00F5135F"/>
    <w:rsid w:val="00FB7179"/>
    <w:rsid w:val="00FE264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E7129"/>
  <w15:docId w15:val="{F6C551A3-E253-4A54-AB7F-E06D08AD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82C00"/>
    <w:rPr>
      <w:sz w:val="24"/>
      <w:szCs w:val="24"/>
      <w:lang w:eastAsia="en-US"/>
    </w:rPr>
  </w:style>
  <w:style w:type="paragraph" w:styleId="Heading1">
    <w:name w:val="heading 1"/>
    <w:basedOn w:val="Heading2"/>
    <w:next w:val="Normal"/>
    <w:link w:val="Heading1Char"/>
    <w:uiPriority w:val="9"/>
    <w:qFormat/>
    <w:rsid w:val="00582C00"/>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82C0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82C0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82C00"/>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582C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4C22"/>
    <w:pPr>
      <w:tabs>
        <w:tab w:val="center" w:pos="4513"/>
        <w:tab w:val="right" w:pos="9026"/>
      </w:tabs>
      <w:jc w:val="both"/>
    </w:pPr>
    <w:rPr>
      <w:rFonts w:ascii="Gill Sans MT" w:hAnsi="Gill Sans MT"/>
      <w:sz w:val="20"/>
    </w:rPr>
  </w:style>
  <w:style w:type="character" w:customStyle="1" w:styleId="HeaderChar">
    <w:name w:val="Header Char"/>
    <w:basedOn w:val="DefaultParagraphFont"/>
    <w:link w:val="Header"/>
    <w:rsid w:val="00574C22"/>
    <w:rPr>
      <w:rFonts w:ascii="Gill Sans MT" w:hAnsi="Gill Sans MT"/>
      <w:szCs w:val="24"/>
      <w:lang w:eastAsia="en-US"/>
    </w:rPr>
  </w:style>
  <w:style w:type="paragraph" w:styleId="Footer">
    <w:name w:val="footer"/>
    <w:basedOn w:val="Normal"/>
    <w:link w:val="FooterChar"/>
    <w:uiPriority w:val="99"/>
    <w:unhideWhenUsed/>
    <w:rsid w:val="00574C22"/>
    <w:pPr>
      <w:tabs>
        <w:tab w:val="center" w:pos="4513"/>
        <w:tab w:val="right" w:pos="9026"/>
      </w:tabs>
      <w:jc w:val="both"/>
    </w:pPr>
    <w:rPr>
      <w:rFonts w:ascii="Gill Sans MT" w:hAnsi="Gill Sans MT"/>
      <w:sz w:val="18"/>
    </w:rPr>
  </w:style>
  <w:style w:type="character" w:customStyle="1" w:styleId="FooterChar">
    <w:name w:val="Footer Char"/>
    <w:basedOn w:val="DefaultParagraphFont"/>
    <w:link w:val="Footer"/>
    <w:uiPriority w:val="99"/>
    <w:rsid w:val="00574C22"/>
    <w:rPr>
      <w:rFonts w:ascii="Gill Sans MT" w:hAnsi="Gill Sans MT"/>
      <w:sz w:val="18"/>
      <w:szCs w:val="24"/>
      <w:lang w:eastAsia="en-US"/>
    </w:rPr>
  </w:style>
  <w:style w:type="character" w:customStyle="1" w:styleId="Heading1Char">
    <w:name w:val="Heading 1 Char"/>
    <w:basedOn w:val="DefaultParagraphFont"/>
    <w:link w:val="Heading1"/>
    <w:uiPriority w:val="9"/>
    <w:rsid w:val="00582C00"/>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semiHidden/>
    <w:rsid w:val="00582C00"/>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582C00"/>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582C00"/>
    <w:rPr>
      <w:rFonts w:ascii="Calibri" w:eastAsia="Times New Roman" w:hAnsi="Calibri" w:cs="Times New Roman"/>
      <w:b/>
      <w:bCs/>
      <w:i/>
      <w:iCs/>
      <w:sz w:val="26"/>
      <w:szCs w:val="26"/>
      <w:lang w:eastAsia="en-US"/>
    </w:rPr>
  </w:style>
  <w:style w:type="paragraph" w:customStyle="1" w:styleId="Sub-heading-cover">
    <w:name w:val="Sub-heading - cover"/>
    <w:basedOn w:val="Heading2"/>
    <w:qFormat/>
    <w:rsid w:val="00582C00"/>
    <w:pPr>
      <w:spacing w:after="0" w:line="276" w:lineRule="auto"/>
      <w:ind w:left="-180" w:firstLine="900"/>
    </w:pPr>
    <w:rPr>
      <w:rFonts w:ascii="Gill Sans" w:hAnsi="Gill Sans"/>
      <w:i w:val="0"/>
      <w:sz w:val="56"/>
    </w:rPr>
  </w:style>
  <w:style w:type="paragraph" w:customStyle="1" w:styleId="BodyText1">
    <w:name w:val="Body Text1"/>
    <w:basedOn w:val="Normal"/>
    <w:uiPriority w:val="1"/>
    <w:qFormat/>
    <w:rsid w:val="00582C00"/>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582C00"/>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582C00"/>
    <w:rPr>
      <w:b/>
    </w:rPr>
  </w:style>
  <w:style w:type="paragraph" w:customStyle="1" w:styleId="HeadingTwo">
    <w:name w:val="Heading Two"/>
    <w:basedOn w:val="Heading2"/>
    <w:uiPriority w:val="4"/>
    <w:qFormat/>
    <w:rsid w:val="00582C00"/>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582C00"/>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Heading1-TasGov"/>
    <w:qFormat/>
    <w:rsid w:val="00582C00"/>
    <w:rPr>
      <w:color w:val="auto"/>
    </w:rPr>
  </w:style>
  <w:style w:type="paragraph" w:customStyle="1" w:styleId="Bullets">
    <w:name w:val="Bullets"/>
    <w:basedOn w:val="Normal"/>
    <w:uiPriority w:val="8"/>
    <w:qFormat/>
    <w:rsid w:val="00582C00"/>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582C00"/>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582C00"/>
    <w:pPr>
      <w:spacing w:line="276" w:lineRule="auto"/>
    </w:pPr>
    <w:rPr>
      <w:rFonts w:ascii="Gill Sans" w:hAnsi="Gill Sans"/>
      <w:caps/>
      <w:color w:val="5C7F92"/>
      <w:sz w:val="28"/>
      <w:szCs w:val="28"/>
    </w:rPr>
  </w:style>
  <w:style w:type="character" w:customStyle="1" w:styleId="Heading3Char">
    <w:name w:val="Heading 3 Char"/>
    <w:basedOn w:val="DefaultParagraphFont"/>
    <w:link w:val="Heading3"/>
    <w:uiPriority w:val="9"/>
    <w:semiHidden/>
    <w:rsid w:val="00582C00"/>
    <w:rPr>
      <w:rFonts w:ascii="Cambria" w:eastAsia="Times New Roman" w:hAnsi="Cambria" w:cs="Times New Roman"/>
      <w:b/>
      <w:bCs/>
      <w:sz w:val="26"/>
      <w:szCs w:val="26"/>
      <w:lang w:eastAsia="en-US"/>
    </w:rPr>
  </w:style>
  <w:style w:type="paragraph" w:customStyle="1" w:styleId="HeadingFour">
    <w:name w:val="Heading Four"/>
    <w:basedOn w:val="Heading4"/>
    <w:uiPriority w:val="6"/>
    <w:qFormat/>
    <w:rsid w:val="00582C00"/>
    <w:rPr>
      <w:b/>
      <w:sz w:val="28"/>
    </w:rPr>
  </w:style>
  <w:style w:type="paragraph" w:customStyle="1" w:styleId="Address">
    <w:name w:val="Address"/>
    <w:basedOn w:val="Normal"/>
    <w:rsid w:val="00B318A6"/>
    <w:pPr>
      <w:overflowPunct w:val="0"/>
      <w:autoSpaceDE w:val="0"/>
      <w:autoSpaceDN w:val="0"/>
      <w:adjustRightInd w:val="0"/>
      <w:spacing w:before="1200" w:after="240"/>
      <w:textAlignment w:val="baseline"/>
    </w:pPr>
    <w:rPr>
      <w:color w:val="000000"/>
      <w:szCs w:val="20"/>
    </w:rPr>
  </w:style>
  <w:style w:type="character" w:styleId="Hyperlink">
    <w:name w:val="Hyperlink"/>
    <w:uiPriority w:val="99"/>
    <w:unhideWhenUsed/>
    <w:rsid w:val="00B31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nre.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632</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8761de64-4e95-4ef4-893e-a1be05261d29</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95BC4-71F9-451D-968A-0C4794AE5C0B}">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A43E3CFB-305B-4F08-8397-D4867993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58D08-DA76-42D4-8777-F0AB4BD5F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Premier and Cabinet </vt:lpstr>
    </vt:vector>
  </TitlesOfParts>
  <Company>G3 Multimedia</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 Letterhead Colour</dc:title>
  <dc:creator>Mick Casey</dc:creator>
  <cp:lastModifiedBy>Fox, Samantha</cp:lastModifiedBy>
  <cp:revision>3</cp:revision>
  <cp:lastPrinted>2007-06-27T02:30:00Z</cp:lastPrinted>
  <dcterms:created xsi:type="dcterms:W3CDTF">2023-01-05T01:25:00Z</dcterms:created>
  <dcterms:modified xsi:type="dcterms:W3CDTF">2023-01-09T00:41:00Z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632;#Policy|8761de64-4e95-4ef4-893e-a1be05261d29</vt:lpwstr>
  </property>
  <property fmtid="{D5CDD505-2E9C-101B-9397-08002B2CF9AE}" pid="5" name="ReviewDate">
    <vt:filetime>2016-05-27T14:00:00Z</vt:filetime>
  </property>
  <property fmtid="{D5CDD505-2E9C-101B-9397-08002B2CF9AE}" pid="6" name="DocumentType">
    <vt:lpwstr/>
  </property>
</Properties>
</file>